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2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92771" cy="121615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771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Kalendar</w:t>
      </w:r>
      <w:r>
        <w:rPr>
          <w:spacing w:val="-8"/>
        </w:rPr>
        <w:t> </w:t>
      </w:r>
      <w:r>
        <w:rPr>
          <w:spacing w:val="-2"/>
        </w:rPr>
        <w:t>aktivnosti</w:t>
      </w:r>
    </w:p>
    <w:p>
      <w:pPr>
        <w:pStyle w:val="BodyText"/>
        <w:spacing w:line="278" w:lineRule="auto" w:before="213"/>
        <w:ind w:right="294"/>
      </w:pPr>
      <w:r>
        <w:rPr/>
        <w:t>Aeroklub</w:t>
      </w:r>
      <w:r>
        <w:rPr>
          <w:spacing w:val="-9"/>
        </w:rPr>
        <w:t> </w:t>
      </w:r>
      <w:r>
        <w:rPr/>
        <w:t>„Rudolf</w:t>
      </w:r>
      <w:r>
        <w:rPr>
          <w:spacing w:val="-9"/>
        </w:rPr>
        <w:t> </w:t>
      </w:r>
      <w:r>
        <w:rPr/>
        <w:t>Fizir“</w:t>
      </w:r>
      <w:r>
        <w:rPr>
          <w:spacing w:val="-9"/>
        </w:rPr>
        <w:t> </w:t>
      </w:r>
      <w:r>
        <w:rPr/>
        <w:t>Ludbreg</w:t>
      </w:r>
      <w:r>
        <w:rPr>
          <w:spacing w:val="-12"/>
        </w:rPr>
        <w:t> </w:t>
      </w:r>
      <w:r>
        <w:rPr/>
        <w:t>provodi</w:t>
      </w:r>
      <w:r>
        <w:rPr>
          <w:spacing w:val="-12"/>
        </w:rPr>
        <w:t> </w:t>
      </w:r>
      <w:r>
        <w:rPr/>
        <w:t>projekt</w:t>
      </w:r>
      <w:r>
        <w:rPr>
          <w:spacing w:val="-12"/>
        </w:rPr>
        <w:t> </w:t>
      </w:r>
      <w:r>
        <w:rPr/>
        <w:t>„U</w:t>
      </w:r>
      <w:r>
        <w:rPr>
          <w:spacing w:val="-10"/>
        </w:rPr>
        <w:t> </w:t>
      </w:r>
      <w:r>
        <w:rPr/>
        <w:t>Ludbregu</w:t>
      </w:r>
      <w:r>
        <w:rPr>
          <w:spacing w:val="-9"/>
        </w:rPr>
        <w:t> </w:t>
      </w:r>
      <w:r>
        <w:rPr/>
        <w:t>raSTEM“</w:t>
      </w:r>
      <w:r>
        <w:rPr>
          <w:spacing w:val="-12"/>
        </w:rPr>
        <w:t> </w:t>
      </w:r>
      <w:r>
        <w:rPr/>
        <w:t>(SF.2.4.06.04.0043), koji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/>
        <w:t>sufinanciran</w:t>
      </w:r>
      <w:r>
        <w:rPr>
          <w:spacing w:val="-4"/>
        </w:rPr>
        <w:t> </w:t>
      </w:r>
      <w:r>
        <w:rPr/>
        <w:t>sredstvima</w:t>
      </w:r>
      <w:r>
        <w:rPr>
          <w:spacing w:val="-3"/>
        </w:rPr>
        <w:t> </w:t>
      </w:r>
      <w:r>
        <w:rPr/>
        <w:t>iz</w:t>
      </w:r>
      <w:r>
        <w:rPr>
          <w:spacing w:val="-2"/>
        </w:rPr>
        <w:t> </w:t>
      </w:r>
      <w:r>
        <w:rPr/>
        <w:t>Europskog</w:t>
      </w:r>
      <w:r>
        <w:rPr>
          <w:spacing w:val="-2"/>
        </w:rPr>
        <w:t> </w:t>
      </w:r>
      <w:r>
        <w:rPr/>
        <w:t>socijalnog</w:t>
      </w:r>
      <w:r>
        <w:rPr>
          <w:spacing w:val="-2"/>
        </w:rPr>
        <w:t> </w:t>
      </w:r>
      <w:r>
        <w:rPr/>
        <w:t>fonda</w:t>
      </w:r>
      <w:r>
        <w:rPr>
          <w:spacing w:val="-4"/>
        </w:rPr>
        <w:t> </w:t>
      </w:r>
      <w:r>
        <w:rPr/>
        <w:t>plus</w:t>
      </w:r>
      <w:r>
        <w:rPr>
          <w:spacing w:val="-4"/>
        </w:rPr>
        <w:t> </w:t>
      </w:r>
      <w:r>
        <w:rPr/>
        <w:t>u</w:t>
      </w:r>
      <w:r>
        <w:rPr>
          <w:spacing w:val="-2"/>
        </w:rPr>
        <w:t> </w:t>
      </w:r>
      <w:r>
        <w:rPr/>
        <w:t>financijskom</w:t>
      </w:r>
      <w:r>
        <w:rPr>
          <w:spacing w:val="-2"/>
        </w:rPr>
        <w:t> </w:t>
      </w:r>
      <w:r>
        <w:rPr/>
        <w:t>razdoblju 2021.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2027.</w:t>
      </w:r>
      <w:r>
        <w:rPr>
          <w:spacing w:val="-3"/>
        </w:rPr>
        <w:t> </w:t>
      </w:r>
      <w:r>
        <w:rPr/>
        <w:t>kroz</w:t>
      </w:r>
      <w:r>
        <w:rPr>
          <w:spacing w:val="-4"/>
        </w:rPr>
        <w:t> </w:t>
      </w:r>
      <w:r>
        <w:rPr/>
        <w:t>natječaj</w:t>
      </w:r>
      <w:r>
        <w:rPr>
          <w:spacing w:val="-2"/>
        </w:rPr>
        <w:t> </w:t>
      </w:r>
      <w:r>
        <w:rPr/>
        <w:t>„Jačanje</w:t>
      </w:r>
      <w:r>
        <w:rPr>
          <w:spacing w:val="-4"/>
        </w:rPr>
        <w:t> </w:t>
      </w:r>
      <w:r>
        <w:rPr/>
        <w:t>kapaciteta</w:t>
      </w:r>
      <w:r>
        <w:rPr>
          <w:spacing w:val="-3"/>
        </w:rPr>
        <w:t> </w:t>
      </w:r>
      <w:r>
        <w:rPr/>
        <w:t>organizacija</w:t>
      </w:r>
      <w:r>
        <w:rPr>
          <w:spacing w:val="-3"/>
        </w:rPr>
        <w:t> </w:t>
      </w:r>
      <w:r>
        <w:rPr/>
        <w:t>civilnoga</w:t>
      </w:r>
      <w:r>
        <w:rPr>
          <w:spacing w:val="-5"/>
        </w:rPr>
        <w:t> </w:t>
      </w:r>
      <w:r>
        <w:rPr/>
        <w:t>društva</w:t>
      </w:r>
      <w:r>
        <w:rPr>
          <w:spacing w:val="-3"/>
        </w:rPr>
        <w:t> </w:t>
      </w:r>
      <w:r>
        <w:rPr/>
        <w:t>za</w:t>
      </w:r>
      <w:r>
        <w:rPr>
          <w:spacing w:val="-5"/>
        </w:rPr>
        <w:t> </w:t>
      </w:r>
      <w:r>
        <w:rPr/>
        <w:t>promociju STEMA-a“, čiji su specifični ciljevi sljedeći: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78" w:lineRule="auto" w:before="158" w:after="0"/>
        <w:ind w:left="141" w:right="379" w:firstLine="0"/>
        <w:jc w:val="both"/>
        <w:rPr>
          <w:sz w:val="24"/>
        </w:rPr>
      </w:pPr>
      <w:r>
        <w:rPr>
          <w:sz w:val="24"/>
        </w:rPr>
        <w:t>Unaprijediti</w:t>
      </w:r>
      <w:r>
        <w:rPr>
          <w:spacing w:val="-10"/>
          <w:sz w:val="24"/>
        </w:rPr>
        <w:t> </w:t>
      </w:r>
      <w:r>
        <w:rPr>
          <w:sz w:val="24"/>
        </w:rPr>
        <w:t>kapacitete</w:t>
      </w:r>
      <w:r>
        <w:rPr>
          <w:spacing w:val="-10"/>
          <w:sz w:val="24"/>
        </w:rPr>
        <w:t> </w:t>
      </w:r>
      <w:r>
        <w:rPr>
          <w:sz w:val="24"/>
        </w:rPr>
        <w:t>organizacija</w:t>
      </w:r>
      <w:r>
        <w:rPr>
          <w:spacing w:val="-11"/>
          <w:sz w:val="24"/>
        </w:rPr>
        <w:t> </w:t>
      </w:r>
      <w:r>
        <w:rPr>
          <w:sz w:val="24"/>
        </w:rPr>
        <w:t>civilnoga</w:t>
      </w:r>
      <w:r>
        <w:rPr>
          <w:spacing w:val="-11"/>
          <w:sz w:val="24"/>
        </w:rPr>
        <w:t> </w:t>
      </w:r>
      <w:r>
        <w:rPr>
          <w:sz w:val="24"/>
        </w:rPr>
        <w:t>društva</w:t>
      </w:r>
      <w:r>
        <w:rPr>
          <w:spacing w:val="-11"/>
          <w:sz w:val="24"/>
        </w:rPr>
        <w:t> </w:t>
      </w:r>
      <w:r>
        <w:rPr>
          <w:sz w:val="24"/>
        </w:rPr>
        <w:t>za</w:t>
      </w:r>
      <w:r>
        <w:rPr>
          <w:spacing w:val="-12"/>
          <w:sz w:val="24"/>
        </w:rPr>
        <w:t> </w:t>
      </w:r>
      <w:r>
        <w:rPr>
          <w:sz w:val="24"/>
        </w:rPr>
        <w:t>provedbu</w:t>
      </w:r>
      <w:r>
        <w:rPr>
          <w:spacing w:val="-12"/>
          <w:sz w:val="24"/>
        </w:rPr>
        <w:t> </w:t>
      </w:r>
      <w:r>
        <w:rPr>
          <w:sz w:val="24"/>
        </w:rPr>
        <w:t>programa</w:t>
      </w:r>
      <w:r>
        <w:rPr>
          <w:spacing w:val="-10"/>
          <w:sz w:val="24"/>
        </w:rPr>
        <w:t> </w:t>
      </w:r>
      <w:r>
        <w:rPr>
          <w:sz w:val="24"/>
        </w:rPr>
        <w:t>u</w:t>
      </w:r>
      <w:r>
        <w:rPr>
          <w:spacing w:val="-12"/>
          <w:sz w:val="24"/>
        </w:rPr>
        <w:t> </w:t>
      </w:r>
      <w:r>
        <w:rPr>
          <w:sz w:val="24"/>
        </w:rPr>
        <w:t>području promocije STEM-a</w:t>
      </w:r>
      <w:r>
        <w:rPr>
          <w:spacing w:val="-3"/>
          <w:sz w:val="24"/>
        </w:rPr>
        <w:t> </w:t>
      </w:r>
      <w:r>
        <w:rPr>
          <w:sz w:val="24"/>
        </w:rPr>
        <w:t>te suradnja</w:t>
      </w:r>
      <w:r>
        <w:rPr>
          <w:spacing w:val="-3"/>
          <w:sz w:val="24"/>
        </w:rPr>
        <w:t> </w:t>
      </w:r>
      <w:r>
        <w:rPr>
          <w:sz w:val="24"/>
        </w:rPr>
        <w:t>s</w:t>
      </w:r>
      <w:r>
        <w:rPr>
          <w:spacing w:val="-1"/>
          <w:sz w:val="24"/>
        </w:rPr>
        <w:t> </w:t>
      </w:r>
      <w:r>
        <w:rPr>
          <w:sz w:val="24"/>
        </w:rPr>
        <w:t>visokim</w:t>
      </w:r>
      <w:r>
        <w:rPr>
          <w:spacing w:val="-1"/>
          <w:sz w:val="24"/>
        </w:rPr>
        <w:t> </w:t>
      </w:r>
      <w:r>
        <w:rPr>
          <w:sz w:val="24"/>
        </w:rPr>
        <w:t>učilištima</w:t>
      </w:r>
      <w:r>
        <w:rPr>
          <w:spacing w:val="-1"/>
          <w:sz w:val="24"/>
        </w:rPr>
        <w:t> </w:t>
      </w:r>
      <w:r>
        <w:rPr>
          <w:sz w:val="24"/>
        </w:rPr>
        <w:t>i/ili</w:t>
      </w:r>
      <w:r>
        <w:rPr>
          <w:spacing w:val="-3"/>
          <w:sz w:val="24"/>
        </w:rPr>
        <w:t> </w:t>
      </w:r>
      <w:r>
        <w:rPr>
          <w:sz w:val="24"/>
        </w:rPr>
        <w:t>znanstvenim</w:t>
      </w:r>
      <w:r>
        <w:rPr>
          <w:spacing w:val="-3"/>
          <w:sz w:val="24"/>
        </w:rPr>
        <w:t> </w:t>
      </w:r>
      <w:r>
        <w:rPr>
          <w:sz w:val="24"/>
        </w:rPr>
        <w:t>institutima i</w:t>
      </w:r>
      <w:r>
        <w:rPr>
          <w:spacing w:val="-3"/>
          <w:sz w:val="24"/>
        </w:rPr>
        <w:t> </w:t>
      </w:r>
      <w:r>
        <w:rPr>
          <w:sz w:val="24"/>
        </w:rPr>
        <w:t>odgojno- obrazovnim institucijama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159" w:after="0"/>
        <w:ind w:left="376" w:right="0" w:hanging="235"/>
        <w:jc w:val="both"/>
        <w:rPr>
          <w:sz w:val="24"/>
        </w:rPr>
      </w:pPr>
      <w:r>
        <w:rPr>
          <w:sz w:val="24"/>
        </w:rPr>
        <w:t>Provedba</w:t>
      </w:r>
      <w:r>
        <w:rPr>
          <w:spacing w:val="-7"/>
          <w:sz w:val="24"/>
        </w:rPr>
        <w:t> </w:t>
      </w:r>
      <w:r>
        <w:rPr>
          <w:sz w:val="24"/>
        </w:rPr>
        <w:t>aktivnosti</w:t>
      </w:r>
      <w:r>
        <w:rPr>
          <w:spacing w:val="-4"/>
          <w:sz w:val="24"/>
        </w:rPr>
        <w:t> </w:t>
      </w:r>
      <w:r>
        <w:rPr>
          <w:sz w:val="24"/>
        </w:rPr>
        <w:t>s</w:t>
      </w:r>
      <w:r>
        <w:rPr>
          <w:spacing w:val="-9"/>
          <w:sz w:val="24"/>
        </w:rPr>
        <w:t> </w:t>
      </w:r>
      <w:r>
        <w:rPr>
          <w:sz w:val="24"/>
        </w:rPr>
        <w:t>ciljem</w:t>
      </w:r>
      <w:r>
        <w:rPr>
          <w:spacing w:val="-5"/>
          <w:sz w:val="24"/>
        </w:rPr>
        <w:t> </w:t>
      </w:r>
      <w:r>
        <w:rPr>
          <w:sz w:val="24"/>
        </w:rPr>
        <w:t>promocije</w:t>
      </w:r>
      <w:r>
        <w:rPr>
          <w:spacing w:val="-4"/>
          <w:sz w:val="24"/>
        </w:rPr>
        <w:t> </w:t>
      </w:r>
      <w:r>
        <w:rPr>
          <w:sz w:val="24"/>
        </w:rPr>
        <w:t>STEM-a</w:t>
      </w:r>
      <w:r>
        <w:rPr>
          <w:spacing w:val="-6"/>
          <w:sz w:val="24"/>
        </w:rPr>
        <w:t> </w:t>
      </w:r>
      <w:r>
        <w:rPr>
          <w:sz w:val="24"/>
        </w:rPr>
        <w:t>među</w:t>
      </w:r>
      <w:r>
        <w:rPr>
          <w:spacing w:val="-6"/>
          <w:sz w:val="24"/>
        </w:rPr>
        <w:t> </w:t>
      </w:r>
      <w:r>
        <w:rPr>
          <w:sz w:val="24"/>
        </w:rPr>
        <w:t>djecom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učenicima</w:t>
      </w:r>
    </w:p>
    <w:p>
      <w:pPr>
        <w:pStyle w:val="BodyText"/>
        <w:spacing w:line="278" w:lineRule="auto" w:before="206"/>
        <w:ind w:right="708"/>
        <w:jc w:val="both"/>
      </w:pPr>
      <w:r>
        <w:rPr/>
        <w:t>Projekt</w:t>
      </w:r>
      <w:r>
        <w:rPr>
          <w:spacing w:val="-5"/>
        </w:rPr>
        <w:t> </w:t>
      </w:r>
      <w:r>
        <w:rPr/>
        <w:t>će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provoditi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području</w:t>
      </w:r>
      <w:r>
        <w:rPr>
          <w:spacing w:val="-4"/>
        </w:rPr>
        <w:t> </w:t>
      </w:r>
      <w:r>
        <w:rPr/>
        <w:t>grada</w:t>
      </w:r>
      <w:r>
        <w:rPr>
          <w:spacing w:val="-3"/>
        </w:rPr>
        <w:t> </w:t>
      </w:r>
      <w:r>
        <w:rPr/>
        <w:t>Ludbrega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trajanju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24</w:t>
      </w:r>
      <w:r>
        <w:rPr>
          <w:spacing w:val="-4"/>
        </w:rPr>
        <w:t> </w:t>
      </w:r>
      <w:r>
        <w:rPr/>
        <w:t>mjeseca.</w:t>
      </w:r>
      <w:r>
        <w:rPr>
          <w:spacing w:val="-3"/>
        </w:rPr>
        <w:t> </w:t>
      </w:r>
      <w:r>
        <w:rPr/>
        <w:t>Korisnici projekta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djeca</w:t>
      </w:r>
      <w:r>
        <w:rPr>
          <w:spacing w:val="-6"/>
        </w:rPr>
        <w:t> </w:t>
      </w:r>
      <w:r>
        <w:rPr/>
        <w:t>vrtićke</w:t>
      </w:r>
      <w:r>
        <w:rPr>
          <w:spacing w:val="-7"/>
        </w:rPr>
        <w:t> </w:t>
      </w:r>
      <w:r>
        <w:rPr/>
        <w:t>dobi,</w:t>
      </w:r>
      <w:r>
        <w:rPr>
          <w:spacing w:val="-8"/>
        </w:rPr>
        <w:t> </w:t>
      </w:r>
      <w:r>
        <w:rPr/>
        <w:t>učenici</w:t>
      </w:r>
      <w:r>
        <w:rPr>
          <w:spacing w:val="-6"/>
        </w:rPr>
        <w:t> </w:t>
      </w:r>
      <w:r>
        <w:rPr/>
        <w:t>svih</w:t>
      </w:r>
      <w:r>
        <w:rPr>
          <w:spacing w:val="-8"/>
        </w:rPr>
        <w:t> </w:t>
      </w:r>
      <w:r>
        <w:rPr/>
        <w:t>razreda</w:t>
      </w:r>
      <w:r>
        <w:rPr>
          <w:spacing w:val="-8"/>
        </w:rPr>
        <w:t> </w:t>
      </w:r>
      <w:r>
        <w:rPr/>
        <w:t>osnovne</w:t>
      </w:r>
      <w:r>
        <w:rPr>
          <w:spacing w:val="-8"/>
        </w:rPr>
        <w:t> </w:t>
      </w:r>
      <w:r>
        <w:rPr/>
        <w:t>škole</w:t>
      </w:r>
      <w:r>
        <w:rPr>
          <w:spacing w:val="-5"/>
        </w:rPr>
        <w:t> </w:t>
      </w:r>
      <w:r>
        <w:rPr/>
        <w:t>i</w:t>
      </w:r>
      <w:r>
        <w:rPr>
          <w:spacing w:val="-8"/>
        </w:rPr>
        <w:t> </w:t>
      </w:r>
      <w:r>
        <w:rPr/>
        <w:t>učenici</w:t>
      </w:r>
      <w:r>
        <w:rPr>
          <w:spacing w:val="-6"/>
        </w:rPr>
        <w:t> </w:t>
      </w:r>
      <w:r>
        <w:rPr/>
        <w:t>svih</w:t>
      </w:r>
      <w:r>
        <w:rPr>
          <w:spacing w:val="-5"/>
        </w:rPr>
        <w:t> </w:t>
      </w:r>
      <w:r>
        <w:rPr/>
        <w:t>razreda srednje škole.</w:t>
      </w:r>
    </w:p>
    <w:p>
      <w:pPr>
        <w:pStyle w:val="BodyText"/>
        <w:spacing w:line="278" w:lineRule="auto" w:before="159"/>
        <w:ind w:right="641"/>
        <w:jc w:val="both"/>
      </w:pPr>
      <w:r>
        <w:rPr/>
        <w:t>Projektni</w:t>
      </w:r>
      <w:r>
        <w:rPr>
          <w:spacing w:val="-6"/>
        </w:rPr>
        <w:t> </w:t>
      </w:r>
      <w:r>
        <w:rPr/>
        <w:t>partneri</w:t>
      </w:r>
      <w:r>
        <w:rPr>
          <w:spacing w:val="-6"/>
        </w:rPr>
        <w:t> </w:t>
      </w:r>
      <w:r>
        <w:rPr/>
        <w:t>su:</w:t>
      </w:r>
      <w:r>
        <w:rPr>
          <w:spacing w:val="-6"/>
        </w:rPr>
        <w:t> </w:t>
      </w:r>
      <w:r>
        <w:rPr/>
        <w:t>Grad</w:t>
      </w:r>
      <w:r>
        <w:rPr>
          <w:spacing w:val="-4"/>
        </w:rPr>
        <w:t> </w:t>
      </w:r>
      <w:r>
        <w:rPr/>
        <w:t>Ludbreg,</w:t>
      </w:r>
      <w:r>
        <w:rPr>
          <w:spacing w:val="-5"/>
        </w:rPr>
        <w:t> </w:t>
      </w:r>
      <w:r>
        <w:rPr/>
        <w:t>DV</w:t>
      </w:r>
      <w:r>
        <w:rPr>
          <w:spacing w:val="-4"/>
        </w:rPr>
        <w:t> </w:t>
      </w:r>
      <w:r>
        <w:rPr/>
        <w:t>Radost</w:t>
      </w:r>
      <w:r>
        <w:rPr>
          <w:spacing w:val="-6"/>
        </w:rPr>
        <w:t> </w:t>
      </w:r>
      <w:r>
        <w:rPr/>
        <w:t>Ludbreg,</w:t>
      </w:r>
      <w:r>
        <w:rPr>
          <w:spacing w:val="-5"/>
        </w:rPr>
        <w:t> </w:t>
      </w:r>
      <w:r>
        <w:rPr/>
        <w:t>OŠ</w:t>
      </w:r>
      <w:r>
        <w:rPr>
          <w:spacing w:val="-7"/>
        </w:rPr>
        <w:t> </w:t>
      </w:r>
      <w:r>
        <w:rPr/>
        <w:t>Ludbreg,</w:t>
      </w:r>
      <w:r>
        <w:rPr>
          <w:spacing w:val="-5"/>
        </w:rPr>
        <w:t> </w:t>
      </w:r>
      <w:r>
        <w:rPr/>
        <w:t>SŠ</w:t>
      </w:r>
      <w:r>
        <w:rPr>
          <w:spacing w:val="-4"/>
        </w:rPr>
        <w:t> </w:t>
      </w:r>
      <w:r>
        <w:rPr/>
        <w:t>Ludbreg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MEV </w:t>
      </w:r>
      <w:r>
        <w:rPr>
          <w:spacing w:val="-2"/>
        </w:rPr>
        <w:t>Čakovec.</w:t>
      </w:r>
    </w:p>
    <w:p>
      <w:pPr>
        <w:pStyle w:val="BodyText"/>
        <w:spacing w:before="160"/>
        <w:jc w:val="both"/>
      </w:pPr>
      <w:r>
        <w:rPr/>
        <w:t>Sve</w:t>
      </w:r>
      <w:r>
        <w:rPr>
          <w:spacing w:val="-7"/>
        </w:rPr>
        <w:t> </w:t>
      </w:r>
      <w:r>
        <w:rPr/>
        <w:t>projektne</w:t>
      </w:r>
      <w:r>
        <w:rPr>
          <w:spacing w:val="-7"/>
        </w:rPr>
        <w:t> </w:t>
      </w:r>
      <w:r>
        <w:rPr/>
        <w:t>aktivnosti</w:t>
      </w:r>
      <w:r>
        <w:rPr>
          <w:spacing w:val="-10"/>
        </w:rPr>
        <w:t> </w:t>
      </w:r>
      <w:r>
        <w:rPr/>
        <w:t>su</w:t>
      </w:r>
      <w:r>
        <w:rPr>
          <w:spacing w:val="-7"/>
        </w:rPr>
        <w:t> </w:t>
      </w:r>
      <w:r>
        <w:rPr>
          <w:spacing w:val="-2"/>
        </w:rPr>
        <w:t>BESPLATNE.</w:t>
      </w:r>
    </w:p>
    <w:p>
      <w:pPr>
        <w:spacing w:before="207"/>
        <w:ind w:left="141" w:right="0" w:firstLine="0"/>
        <w:jc w:val="both"/>
        <w:rPr>
          <w:b/>
          <w:sz w:val="24"/>
        </w:rPr>
      </w:pPr>
      <w:r>
        <w:rPr>
          <w:b/>
          <w:sz w:val="24"/>
        </w:rPr>
        <w:t>Aktivnosti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za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mjesec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travanj: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0" w:lineRule="auto" w:before="206" w:after="0"/>
        <w:ind w:left="376" w:right="0" w:hanging="235"/>
        <w:jc w:val="both"/>
        <w:rPr>
          <w:sz w:val="24"/>
        </w:rPr>
      </w:pPr>
      <w:r>
        <w:rPr>
          <w:sz w:val="24"/>
        </w:rPr>
        <w:t>travnja</w:t>
      </w:r>
      <w:r>
        <w:rPr>
          <w:spacing w:val="-5"/>
          <w:sz w:val="24"/>
        </w:rPr>
        <w:t> </w:t>
      </w:r>
      <w:r>
        <w:rPr>
          <w:sz w:val="24"/>
        </w:rPr>
        <w:t>od</w:t>
      </w:r>
      <w:r>
        <w:rPr>
          <w:spacing w:val="-7"/>
          <w:sz w:val="24"/>
        </w:rPr>
        <w:t> </w:t>
      </w:r>
      <w:r>
        <w:rPr>
          <w:sz w:val="24"/>
        </w:rPr>
        <w:t>9:00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10:00</w:t>
      </w:r>
      <w:r>
        <w:rPr>
          <w:spacing w:val="-5"/>
          <w:sz w:val="24"/>
        </w:rPr>
        <w:t> </w:t>
      </w:r>
      <w:r>
        <w:rPr>
          <w:sz w:val="24"/>
        </w:rPr>
        <w:t>sati</w:t>
      </w:r>
      <w:r>
        <w:rPr>
          <w:spacing w:val="-5"/>
          <w:sz w:val="24"/>
        </w:rPr>
        <w:t> </w:t>
      </w:r>
      <w:r>
        <w:rPr>
          <w:sz w:val="24"/>
        </w:rPr>
        <w:t>aktivnost</w:t>
      </w:r>
      <w:r>
        <w:rPr>
          <w:spacing w:val="-6"/>
          <w:sz w:val="24"/>
        </w:rPr>
        <w:t> </w:t>
      </w:r>
      <w:r>
        <w:rPr>
          <w:sz w:val="24"/>
        </w:rPr>
        <w:t>„Početna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konferencija“;</w:t>
      </w:r>
    </w:p>
    <w:p>
      <w:pPr>
        <w:pStyle w:val="BodyText"/>
        <w:spacing w:line="278" w:lineRule="auto" w:before="206"/>
        <w:ind w:right="244"/>
      </w:pPr>
      <w:r>
        <w:rPr/>
        <w:t>Mjesto</w:t>
      </w:r>
      <w:r>
        <w:rPr>
          <w:spacing w:val="-8"/>
        </w:rPr>
        <w:t> </w:t>
      </w:r>
      <w:r>
        <w:rPr/>
        <w:t>održavanja:</w:t>
      </w:r>
      <w:r>
        <w:rPr>
          <w:spacing w:val="-9"/>
        </w:rPr>
        <w:t> </w:t>
      </w:r>
      <w:r>
        <w:rPr/>
        <w:t>Vijećnica</w:t>
      </w:r>
      <w:r>
        <w:rPr>
          <w:spacing w:val="-9"/>
        </w:rPr>
        <w:t> </w:t>
      </w:r>
      <w:r>
        <w:rPr/>
        <w:t>Centra</w:t>
      </w:r>
      <w:r>
        <w:rPr>
          <w:spacing w:val="-9"/>
        </w:rPr>
        <w:t> </w:t>
      </w:r>
      <w:r>
        <w:rPr/>
        <w:t>za</w:t>
      </w:r>
      <w:r>
        <w:rPr>
          <w:spacing w:val="-11"/>
        </w:rPr>
        <w:t> </w:t>
      </w:r>
      <w:r>
        <w:rPr/>
        <w:t>kulturu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informiranje</w:t>
      </w:r>
      <w:r>
        <w:rPr>
          <w:spacing w:val="-10"/>
        </w:rPr>
        <w:t> </w:t>
      </w:r>
      <w:r>
        <w:rPr/>
        <w:t>„Dragutin</w:t>
      </w:r>
      <w:r>
        <w:rPr>
          <w:spacing w:val="-8"/>
        </w:rPr>
        <w:t> </w:t>
      </w:r>
      <w:r>
        <w:rPr/>
        <w:t>Novak“</w:t>
      </w:r>
      <w:r>
        <w:rPr>
          <w:spacing w:val="-8"/>
        </w:rPr>
        <w:t> </w:t>
      </w:r>
      <w:r>
        <w:rPr/>
        <w:t>u</w:t>
      </w:r>
      <w:r>
        <w:rPr>
          <w:spacing w:val="-8"/>
        </w:rPr>
        <w:t> </w:t>
      </w:r>
      <w:r>
        <w:rPr/>
        <w:t>Ludbregu, Trg Svetog Trojstva 19.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3"/>
        <w:ind w:left="0"/>
      </w:pPr>
    </w:p>
    <w:p>
      <w:pPr>
        <w:spacing w:line="278" w:lineRule="auto" w:before="1"/>
        <w:ind w:left="141" w:right="6" w:firstLine="0"/>
        <w:jc w:val="both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899794</wp:posOffset>
            </wp:positionH>
            <wp:positionV relativeFrom="paragraph">
              <wp:posOffset>639871</wp:posOffset>
            </wp:positionV>
            <wp:extent cx="5760720" cy="36520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5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Projekt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sufinancira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Europska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unija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iz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Europskog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socijalnog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fonda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plus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Ured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za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udruge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Vlade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Republike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Hrvatske. Izneseni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stavovi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mišljenja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samo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autorova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odražavaju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nužno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službena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stajališta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Europske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unije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ili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Europske komisije. Ni Europska unija ni Europska komisija ne mogu se smatrati odgovornima za njih.</w:t>
      </w:r>
    </w:p>
    <w:sectPr>
      <w:type w:val="continuous"/>
      <w:pgSz w:w="11910" w:h="16840"/>
      <w:pgMar w:top="190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78" w:hanging="23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63" w:hanging="23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46" w:hanging="23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030" w:hanging="23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913" w:hanging="23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797" w:hanging="23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680" w:hanging="23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564" w:hanging="23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447" w:hanging="238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1" w:hanging="23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047" w:hanging="23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954" w:hanging="23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62" w:hanging="23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769" w:hanging="23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677" w:hanging="23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584" w:hanging="23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492" w:hanging="23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399" w:hanging="238"/>
      </w:pPr>
      <w:rPr>
        <w:rFonts w:hint="default"/>
        <w:lang w:val="hr-H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Calibri" w:hAnsi="Calibri" w:eastAsia="Calibri" w:cs="Calibri"/>
      <w:sz w:val="24"/>
      <w:szCs w:val="24"/>
      <w:lang w:val="hr-HR" w:eastAsia="en-US" w:bidi="ar-SA"/>
    </w:rPr>
  </w:style>
  <w:style w:styleId="Title" w:type="paragraph">
    <w:name w:val="Title"/>
    <w:basedOn w:val="Normal"/>
    <w:uiPriority w:val="1"/>
    <w:qFormat/>
    <w:pPr>
      <w:spacing w:before="209"/>
      <w:ind w:left="142"/>
      <w:jc w:val="center"/>
    </w:pPr>
    <w:rPr>
      <w:rFonts w:ascii="Calibri" w:hAnsi="Calibri" w:eastAsia="Calibri" w:cs="Calibri"/>
      <w:b/>
      <w:bCs/>
      <w:sz w:val="28"/>
      <w:szCs w:val="28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158"/>
      <w:ind w:left="376" w:hanging="235"/>
      <w:jc w:val="both"/>
    </w:pPr>
    <w:rPr>
      <w:rFonts w:ascii="Calibri" w:hAnsi="Calibri" w:eastAsia="Calibri" w:cs="Calibri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dcterms:created xsi:type="dcterms:W3CDTF">2026-03-20T11:10:19Z</dcterms:created>
  <dcterms:modified xsi:type="dcterms:W3CDTF">2026-03-20T11:10:19Z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LTSC</vt:lpwstr>
  </property>
</Properties>
</file>